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402" w:tblpY="1338"/>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74"/>
        <w:gridCol w:w="1546"/>
        <w:gridCol w:w="525"/>
        <w:gridCol w:w="1890"/>
        <w:gridCol w:w="630"/>
        <w:gridCol w:w="1680"/>
        <w:gridCol w:w="630"/>
        <w:gridCol w:w="1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674"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bookmarkStart w:id="0" w:name="_Toc523891289"/>
            <w:bookmarkStart w:id="1" w:name="_Toc523819764"/>
            <w:bookmarkStart w:id="2" w:name="_Toc523539071"/>
            <w:bookmarkStart w:id="3" w:name="_Toc523823511"/>
            <w:bookmarkStart w:id="4" w:name="_Toc523821648"/>
            <w:bookmarkStart w:id="5" w:name="_Toc523823169"/>
            <w:bookmarkStart w:id="6" w:name="_Toc523891645"/>
            <w:r>
              <w:rPr>
                <w:rFonts w:hint="eastAsia" w:ascii="宋体" w:hAnsi="宋体" w:eastAsia="宋体" w:cs="宋体"/>
                <w:color w:val="000000"/>
                <w:sz w:val="18"/>
                <w:szCs w:val="18"/>
              </w:rPr>
              <w:t>文件</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名称</w:t>
            </w:r>
          </w:p>
        </w:tc>
        <w:tc>
          <w:tcPr>
            <w:tcW w:w="6271" w:type="dxa"/>
            <w:gridSpan w:val="5"/>
            <w:noWrap w:val="0"/>
            <w:vAlign w:val="center"/>
          </w:tcPr>
          <w:p>
            <w:pPr>
              <w:spacing w:line="0" w:lineRule="atLeast"/>
              <w:ind w:left="862" w:leftChars="1" w:hanging="860" w:hangingChars="239"/>
              <w:jc w:val="center"/>
              <w:rPr>
                <w:rFonts w:hint="eastAsia" w:ascii="宋体" w:hAnsi="宋体" w:eastAsia="宋体" w:cs="宋体"/>
                <w:color w:val="000000"/>
                <w:sz w:val="18"/>
                <w:szCs w:val="18"/>
              </w:rPr>
            </w:pPr>
            <w:r>
              <w:rPr>
                <w:rFonts w:hint="eastAsia" w:ascii="宋体" w:hAnsi="宋体" w:cs="宋体"/>
                <w:b/>
                <w:color w:val="000000"/>
                <w:sz w:val="36"/>
                <w:szCs w:val="36"/>
                <w:lang w:val="en-US" w:eastAsia="zh-CN"/>
              </w:rPr>
              <w:t>项目</w:t>
            </w:r>
            <w:bookmarkStart w:id="7" w:name="_GoBack"/>
            <w:bookmarkEnd w:id="7"/>
            <w:r>
              <w:rPr>
                <w:rFonts w:hint="eastAsia" w:ascii="宋体" w:hAnsi="宋体" w:eastAsia="宋体" w:cs="宋体"/>
                <w:b/>
                <w:color w:val="000000"/>
                <w:sz w:val="36"/>
                <w:szCs w:val="36"/>
              </w:rPr>
              <w:t>管理制度</w:t>
            </w:r>
          </w:p>
        </w:tc>
        <w:tc>
          <w:tcPr>
            <w:tcW w:w="63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文件</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编号</w:t>
            </w:r>
          </w:p>
        </w:tc>
        <w:tc>
          <w:tcPr>
            <w:tcW w:w="1814"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674" w:type="dxa"/>
            <w:noWrap w:val="0"/>
            <w:vAlign w:val="center"/>
          </w:tcPr>
          <w:p>
            <w:pPr>
              <w:pStyle w:val="4"/>
              <w:pBdr>
                <w:bottom w:val="none" w:color="auto" w:sz="0" w:space="0"/>
              </w:pBdr>
              <w:tabs>
                <w:tab w:val="clear" w:pos="4153"/>
                <w:tab w:val="clear" w:pos="8306"/>
              </w:tabs>
              <w:snapToGrid/>
              <w:spacing w:line="0" w:lineRule="atLeast"/>
              <w:ind w:left="432" w:leftChars="1" w:hanging="430" w:hangingChars="239"/>
              <w:rPr>
                <w:rFonts w:hint="eastAsia" w:ascii="宋体" w:hAnsi="宋体" w:eastAsia="宋体" w:cs="宋体"/>
                <w:color w:val="000000"/>
                <w:sz w:val="18"/>
                <w:szCs w:val="18"/>
              </w:rPr>
            </w:pPr>
            <w:r>
              <w:rPr>
                <w:rFonts w:hint="eastAsia" w:ascii="宋体" w:hAnsi="宋体" w:eastAsia="宋体" w:cs="宋体"/>
                <w:color w:val="000000"/>
                <w:sz w:val="18"/>
                <w:szCs w:val="18"/>
              </w:rPr>
              <w:t>制订</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日期</w:t>
            </w:r>
          </w:p>
        </w:tc>
        <w:tc>
          <w:tcPr>
            <w:tcW w:w="1546" w:type="dxa"/>
            <w:noWrap w:val="0"/>
            <w:vAlign w:val="center"/>
          </w:tcPr>
          <w:p>
            <w:pPr>
              <w:pStyle w:val="4"/>
              <w:pBdr>
                <w:bottom w:val="none" w:color="auto" w:sz="0" w:space="0"/>
              </w:pBdr>
              <w:tabs>
                <w:tab w:val="clear" w:pos="4153"/>
                <w:tab w:val="clear" w:pos="8306"/>
              </w:tabs>
              <w:snapToGrid/>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2018-8-11</w:t>
            </w:r>
          </w:p>
        </w:tc>
        <w:tc>
          <w:tcPr>
            <w:tcW w:w="525"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颁布</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日期</w:t>
            </w:r>
          </w:p>
        </w:tc>
        <w:tc>
          <w:tcPr>
            <w:tcW w:w="189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2018-9-1</w:t>
            </w:r>
          </w:p>
        </w:tc>
        <w:tc>
          <w:tcPr>
            <w:tcW w:w="63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受控</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状态</w:t>
            </w:r>
          </w:p>
        </w:tc>
        <w:tc>
          <w:tcPr>
            <w:tcW w:w="168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受控</w:t>
            </w:r>
          </w:p>
        </w:tc>
        <w:tc>
          <w:tcPr>
            <w:tcW w:w="63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版次/</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更改次</w:t>
            </w:r>
          </w:p>
        </w:tc>
        <w:tc>
          <w:tcPr>
            <w:tcW w:w="1814" w:type="dxa"/>
            <w:tcBorders>
              <w:right w:val="single" w:color="auto" w:sz="12"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674"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编制</w:t>
            </w:r>
          </w:p>
        </w:tc>
        <w:tc>
          <w:tcPr>
            <w:tcW w:w="1546" w:type="dxa"/>
            <w:noWrap w:val="0"/>
            <w:vAlign w:val="center"/>
          </w:tcPr>
          <w:p>
            <w:pPr>
              <w:pStyle w:val="4"/>
              <w:pBdr>
                <w:bottom w:val="none" w:color="auto" w:sz="0" w:space="0"/>
              </w:pBdr>
              <w:tabs>
                <w:tab w:val="clear" w:pos="4153"/>
                <w:tab w:val="clear" w:pos="8306"/>
              </w:tabs>
              <w:snapToGrid/>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贺琼</w:t>
            </w:r>
          </w:p>
        </w:tc>
        <w:tc>
          <w:tcPr>
            <w:tcW w:w="525"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w:t>
            </w:r>
          </w:p>
        </w:tc>
        <w:tc>
          <w:tcPr>
            <w:tcW w:w="189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秘书处</w:t>
            </w:r>
          </w:p>
        </w:tc>
        <w:tc>
          <w:tcPr>
            <w:tcW w:w="630" w:type="dxa"/>
            <w:noWrap w:val="0"/>
            <w:vAlign w:val="center"/>
          </w:tcPr>
          <w:p>
            <w:pPr>
              <w:spacing w:line="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w:t>
            </w:r>
          </w:p>
        </w:tc>
        <w:tc>
          <w:tcPr>
            <w:tcW w:w="1680" w:type="dxa"/>
            <w:tcBorders>
              <w:right w:val="single" w:color="auto" w:sz="4"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陈历宏</w:t>
            </w:r>
          </w:p>
        </w:tc>
        <w:tc>
          <w:tcPr>
            <w:tcW w:w="630" w:type="dxa"/>
            <w:tcBorders>
              <w:left w:val="single" w:color="auto" w:sz="4" w:space="0"/>
              <w:right w:val="single" w:color="auto" w:sz="4"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批准</w:t>
            </w:r>
          </w:p>
        </w:tc>
        <w:tc>
          <w:tcPr>
            <w:tcW w:w="1814" w:type="dxa"/>
            <w:tcBorders>
              <w:left w:val="single" w:color="auto" w:sz="4" w:space="0"/>
              <w:right w:val="single" w:color="auto" w:sz="12"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陈历宏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9389" w:type="dxa"/>
            <w:gridSpan w:val="8"/>
            <w:tcBorders>
              <w:right w:val="single" w:color="auto" w:sz="12" w:space="0"/>
            </w:tcBorders>
            <w:noWrap w:val="0"/>
            <w:vAlign w:val="center"/>
          </w:tcPr>
          <w:p>
            <w:pPr>
              <w:spacing w:line="0" w:lineRule="atLeast"/>
              <w:jc w:val="lef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发放范围： </w:t>
            </w:r>
            <w:r>
              <w:rPr>
                <w:rFonts w:hint="eastAsia" w:ascii="宋体" w:hAnsi="宋体" w:eastAsia="宋体" w:cs="宋体"/>
                <w:color w:val="000000"/>
                <w:sz w:val="18"/>
                <w:szCs w:val="18"/>
                <w:lang w:eastAsia="zh-CN"/>
              </w:rPr>
              <w:t>全体员工</w:t>
            </w:r>
          </w:p>
        </w:tc>
      </w:tr>
      <w:bookmarkEnd w:id="0"/>
      <w:bookmarkEnd w:id="1"/>
      <w:bookmarkEnd w:id="2"/>
      <w:bookmarkEnd w:id="3"/>
      <w:bookmarkEnd w:id="4"/>
      <w:bookmarkEnd w:id="5"/>
      <w:bookmarkEnd w:id="6"/>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黑体" w:hAnsi="宋体" w:eastAsia="黑体" w:cs="黑体"/>
          <w:i w:val="0"/>
          <w:iCs w:val="0"/>
          <w:caps w:val="0"/>
          <w:color w:val="40404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黑体" w:hAnsi="宋体" w:eastAsia="黑体" w:cs="黑体"/>
          <w:i w:val="0"/>
          <w:iCs w:val="0"/>
          <w:caps w:val="0"/>
          <w:color w:val="404040"/>
          <w:spacing w:val="0"/>
          <w:sz w:val="28"/>
          <w:szCs w:val="28"/>
          <w:shd w:val="clear" w:fill="FFFFFF"/>
        </w:rPr>
      </w:pPr>
      <w:r>
        <w:rPr>
          <w:rFonts w:hint="eastAsia" w:ascii="黑体" w:hAnsi="宋体" w:eastAsia="黑体" w:cs="黑体"/>
          <w:i w:val="0"/>
          <w:iCs w:val="0"/>
          <w:caps w:val="0"/>
          <w:color w:val="404040"/>
          <w:spacing w:val="0"/>
          <w:sz w:val="28"/>
          <w:szCs w:val="28"/>
          <w:shd w:val="clear" w:fill="FFFFFF"/>
          <w:lang w:val="en-US" w:eastAsia="zh-CN"/>
        </w:rPr>
        <w:t>一、</w:t>
      </w:r>
      <w:r>
        <w:rPr>
          <w:rFonts w:hint="default" w:ascii="黑体" w:hAnsi="宋体" w:eastAsia="黑体" w:cs="黑体"/>
          <w:i w:val="0"/>
          <w:iCs w:val="0"/>
          <w:caps w:val="0"/>
          <w:color w:val="404040"/>
          <w:spacing w:val="0"/>
          <w:sz w:val="28"/>
          <w:szCs w:val="28"/>
          <w:shd w:val="clear" w:fill="FFFFFF"/>
        </w:rPr>
        <w:t>总则</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为规范</w:t>
      </w:r>
      <w:r>
        <w:rPr>
          <w:rFonts w:hint="eastAsia" w:ascii="仿宋" w:hAnsi="仿宋" w:eastAsia="仿宋" w:cs="仿宋"/>
          <w:i w:val="0"/>
          <w:iCs w:val="0"/>
          <w:caps w:val="0"/>
          <w:color w:val="404040"/>
          <w:spacing w:val="0"/>
          <w:sz w:val="28"/>
          <w:szCs w:val="28"/>
          <w:shd w:val="clear" w:fill="FFFFFF"/>
          <w:lang w:eastAsia="zh-CN"/>
        </w:rPr>
        <w:t>湖南康爱肿瘤患者服务中心</w:t>
      </w:r>
      <w:r>
        <w:rPr>
          <w:rFonts w:hint="default" w:ascii="仿宋" w:hAnsi="仿宋" w:eastAsia="仿宋" w:cs="仿宋"/>
          <w:i w:val="0"/>
          <w:iCs w:val="0"/>
          <w:caps w:val="0"/>
          <w:color w:val="404040"/>
          <w:spacing w:val="0"/>
          <w:sz w:val="28"/>
          <w:szCs w:val="28"/>
          <w:shd w:val="clear" w:fill="FFFFFF"/>
        </w:rPr>
        <w:t>（以下简称</w:t>
      </w:r>
      <w:r>
        <w:rPr>
          <w:rFonts w:hint="eastAsia" w:ascii="仿宋" w:hAnsi="仿宋" w:eastAsia="仿宋" w:cs="仿宋"/>
          <w:i w:val="0"/>
          <w:iCs w:val="0"/>
          <w:caps w:val="0"/>
          <w:color w:val="404040"/>
          <w:spacing w:val="0"/>
          <w:sz w:val="28"/>
          <w:szCs w:val="28"/>
          <w:shd w:val="clear" w:fill="FFFFFF"/>
          <w:lang w:val="en-US" w:eastAsia="zh-CN"/>
        </w:rPr>
        <w:t>机构</w:t>
      </w:r>
      <w:r>
        <w:rPr>
          <w:rFonts w:hint="default" w:ascii="仿宋" w:hAnsi="仿宋" w:eastAsia="仿宋" w:cs="仿宋"/>
          <w:i w:val="0"/>
          <w:iCs w:val="0"/>
          <w:caps w:val="0"/>
          <w:color w:val="404040"/>
          <w:spacing w:val="0"/>
          <w:sz w:val="28"/>
          <w:szCs w:val="28"/>
          <w:shd w:val="clear" w:fill="FFFFFF"/>
        </w:rPr>
        <w:t>）公益项目的管理，确保项目运行的合法、合规、合理，实现项目的预期目标，维护</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、捐赠方和受益方的合法权益，科学确定项目，提高实施效果，根据《</w:t>
      </w:r>
      <w:r>
        <w:rPr>
          <w:rFonts w:hint="eastAsia" w:ascii="仿宋" w:hAnsi="仿宋" w:eastAsia="仿宋" w:cs="仿宋"/>
          <w:i w:val="0"/>
          <w:iCs w:val="0"/>
          <w:caps w:val="0"/>
          <w:color w:val="404040"/>
          <w:spacing w:val="0"/>
          <w:sz w:val="28"/>
          <w:szCs w:val="28"/>
          <w:shd w:val="clear" w:fill="FFFFFF"/>
        </w:rPr>
        <w:t>公益项目管理制度</w:t>
      </w:r>
      <w:r>
        <w:rPr>
          <w:rFonts w:hint="default" w:ascii="仿宋" w:hAnsi="仿宋" w:eastAsia="仿宋" w:cs="仿宋"/>
          <w:i w:val="0"/>
          <w:iCs w:val="0"/>
          <w:caps w:val="0"/>
          <w:color w:val="404040"/>
          <w:spacing w:val="0"/>
          <w:sz w:val="28"/>
          <w:szCs w:val="28"/>
          <w:shd w:val="clear" w:fill="FFFFFF"/>
        </w:rPr>
        <w:t>》和</w:t>
      </w:r>
      <w:r>
        <w:rPr>
          <w:rFonts w:hint="eastAsia" w:ascii="仿宋" w:hAnsi="仿宋" w:eastAsia="仿宋" w:cs="仿宋"/>
          <w:i w:val="0"/>
          <w:iCs w:val="0"/>
          <w:caps w:val="0"/>
          <w:color w:val="404040"/>
          <w:spacing w:val="0"/>
          <w:sz w:val="28"/>
          <w:szCs w:val="28"/>
          <w:shd w:val="clear" w:fill="FFFFFF"/>
          <w:lang w:eastAsia="zh-CN"/>
        </w:rPr>
        <w:t>湖南康爱肿瘤患者服务中心</w:t>
      </w:r>
      <w:r>
        <w:rPr>
          <w:rFonts w:hint="default" w:ascii="仿宋" w:hAnsi="仿宋" w:eastAsia="仿宋" w:cs="仿宋"/>
          <w:i w:val="0"/>
          <w:iCs w:val="0"/>
          <w:caps w:val="0"/>
          <w:color w:val="404040"/>
          <w:spacing w:val="0"/>
          <w:sz w:val="28"/>
          <w:szCs w:val="28"/>
          <w:shd w:val="clear" w:fill="FFFFFF"/>
        </w:rPr>
        <w:t>章程，结合</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实际运作的情况，制定本制度。</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理事会是项目管理的最高决策机构，秘书处是项目执行的管理机构。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项目部应当按时制定年度公益项目计划，报请理事会审议。</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项目经费的管理和使用应当符合本</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财务制度。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default" w:ascii="仿宋" w:hAnsi="仿宋" w:eastAsia="仿宋" w:cs="仿宋"/>
          <w:i w:val="0"/>
          <w:iCs w:val="0"/>
          <w:caps w:val="0"/>
          <w:color w:val="404040"/>
          <w:spacing w:val="0"/>
          <w:sz w:val="28"/>
          <w:szCs w:val="28"/>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default" w:ascii="黑体" w:hAnsi="宋体" w:eastAsia="黑体" w:cs="黑体"/>
          <w:i w:val="0"/>
          <w:iCs w:val="0"/>
          <w:caps w:val="0"/>
          <w:color w:val="404040"/>
          <w:spacing w:val="0"/>
          <w:sz w:val="28"/>
          <w:szCs w:val="28"/>
          <w:shd w:val="clear" w:fill="FFFFFF"/>
          <w:lang w:val="en-US" w:eastAsia="zh-CN"/>
        </w:rPr>
      </w:pPr>
      <w:r>
        <w:rPr>
          <w:rFonts w:hint="eastAsia" w:ascii="黑体" w:hAnsi="宋体" w:eastAsia="黑体" w:cs="黑体"/>
          <w:i w:val="0"/>
          <w:iCs w:val="0"/>
          <w:caps w:val="0"/>
          <w:color w:val="404040"/>
          <w:spacing w:val="0"/>
          <w:sz w:val="28"/>
          <w:szCs w:val="28"/>
          <w:shd w:val="clear" w:fill="FFFFFF"/>
          <w:lang w:val="en-US" w:eastAsia="zh-CN"/>
        </w:rPr>
        <w:t>二、</w:t>
      </w:r>
      <w:r>
        <w:rPr>
          <w:rFonts w:hint="default" w:ascii="黑体" w:hAnsi="宋体" w:eastAsia="黑体" w:cs="黑体"/>
          <w:i w:val="0"/>
          <w:iCs w:val="0"/>
          <w:caps w:val="0"/>
          <w:color w:val="404040"/>
          <w:spacing w:val="0"/>
          <w:sz w:val="28"/>
          <w:szCs w:val="28"/>
          <w:shd w:val="clear" w:fill="FFFFFF"/>
          <w:lang w:val="en-US" w:eastAsia="zh-CN"/>
        </w:rPr>
        <w:t>项目立项管理</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项目立项应当充分考虑项目的公益性、影响力、创新性、可持续性、社会效益等。</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必须符合章程规定的宗旨和公益活动业务范围；项目应具备一定的影响力，具有形成一定知名度和品牌的潜质；项目应力争具备创新性，关注新的社会领域，提供新的社会服务；项目应力争具备一定的可持续性或具备可持续发展潜力；项目社会效益显著，收益人群广、覆盖面大。</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应确保项目立项和选择执行方的合理性。</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在项目运作过程中，根据项目的需求和所处专业领域，可邀请外部相关领域的专家参与项目的评审、研讨以及专业能力提升的工作中。</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实行项目责任管理制度，每个项目有对应的项目负责人，行使项目管理职责。</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项目的立项需要提交《项目</w:t>
      </w:r>
      <w:r>
        <w:rPr>
          <w:rFonts w:hint="eastAsia" w:ascii="仿宋" w:hAnsi="仿宋" w:eastAsia="仿宋" w:cs="仿宋"/>
          <w:i w:val="0"/>
          <w:iCs w:val="0"/>
          <w:caps w:val="0"/>
          <w:color w:val="404040"/>
          <w:spacing w:val="0"/>
          <w:sz w:val="28"/>
          <w:szCs w:val="28"/>
          <w:shd w:val="clear" w:fill="FFFFFF"/>
          <w:lang w:val="en-US" w:eastAsia="zh-CN"/>
        </w:rPr>
        <w:t>计划</w:t>
      </w:r>
      <w:r>
        <w:rPr>
          <w:rFonts w:hint="default" w:ascii="仿宋" w:hAnsi="仿宋" w:eastAsia="仿宋" w:cs="仿宋"/>
          <w:i w:val="0"/>
          <w:iCs w:val="0"/>
          <w:caps w:val="0"/>
          <w:color w:val="404040"/>
          <w:spacing w:val="0"/>
          <w:sz w:val="28"/>
          <w:szCs w:val="28"/>
          <w:shd w:val="clear" w:fill="FFFFFF"/>
        </w:rPr>
        <w:t>书》，内容包括：</w:t>
      </w:r>
      <w:r>
        <w:rPr>
          <w:rFonts w:hint="eastAsia" w:ascii="微软雅黑" w:hAnsi="微软雅黑" w:eastAsia="微软雅黑" w:cs="微软雅黑"/>
          <w:i w:val="0"/>
          <w:iCs w:val="0"/>
          <w:caps w:val="0"/>
          <w:color w:val="404040"/>
          <w:spacing w:val="0"/>
          <w:sz w:val="28"/>
          <w:szCs w:val="28"/>
          <w:shd w:val="clear" w:fill="FFFFFF"/>
        </w:rPr>
        <w:t>①</w:t>
      </w:r>
      <w:r>
        <w:rPr>
          <w:rFonts w:hint="default" w:ascii="仿宋" w:hAnsi="仿宋" w:eastAsia="仿宋" w:cs="仿宋"/>
          <w:i w:val="0"/>
          <w:iCs w:val="0"/>
          <w:caps w:val="0"/>
          <w:color w:val="404040"/>
          <w:spacing w:val="0"/>
          <w:sz w:val="28"/>
          <w:szCs w:val="28"/>
          <w:shd w:val="clear" w:fill="FFFFFF"/>
        </w:rPr>
        <w:t>项目背景、政治意义和社会影响；</w:t>
      </w:r>
      <w:r>
        <w:rPr>
          <w:rFonts w:hint="eastAsia" w:ascii="微软雅黑" w:hAnsi="微软雅黑" w:eastAsia="微软雅黑" w:cs="微软雅黑"/>
          <w:i w:val="0"/>
          <w:iCs w:val="0"/>
          <w:caps w:val="0"/>
          <w:color w:val="404040"/>
          <w:spacing w:val="0"/>
          <w:sz w:val="28"/>
          <w:szCs w:val="28"/>
          <w:shd w:val="clear" w:fill="FFFFFF"/>
        </w:rPr>
        <w:t>②</w:t>
      </w:r>
      <w:r>
        <w:rPr>
          <w:rFonts w:hint="default" w:ascii="仿宋" w:hAnsi="仿宋" w:eastAsia="仿宋" w:cs="仿宋"/>
          <w:i w:val="0"/>
          <w:iCs w:val="0"/>
          <w:caps w:val="0"/>
          <w:color w:val="404040"/>
          <w:spacing w:val="0"/>
          <w:sz w:val="28"/>
          <w:szCs w:val="28"/>
          <w:shd w:val="clear" w:fill="FFFFFF"/>
        </w:rPr>
        <w:t>前期调研及可行性分析；</w:t>
      </w:r>
      <w:r>
        <w:rPr>
          <w:rFonts w:hint="eastAsia" w:ascii="微软雅黑" w:hAnsi="微软雅黑" w:eastAsia="微软雅黑" w:cs="微软雅黑"/>
          <w:i w:val="0"/>
          <w:iCs w:val="0"/>
          <w:caps w:val="0"/>
          <w:color w:val="404040"/>
          <w:spacing w:val="0"/>
          <w:sz w:val="28"/>
          <w:szCs w:val="28"/>
          <w:shd w:val="clear" w:fill="FFFFFF"/>
        </w:rPr>
        <w:t>③</w:t>
      </w:r>
      <w:r>
        <w:rPr>
          <w:rFonts w:hint="default" w:ascii="仿宋" w:hAnsi="仿宋" w:eastAsia="仿宋" w:cs="仿宋"/>
          <w:i w:val="0"/>
          <w:iCs w:val="0"/>
          <w:caps w:val="0"/>
          <w:color w:val="404040"/>
          <w:spacing w:val="0"/>
          <w:sz w:val="28"/>
          <w:szCs w:val="28"/>
          <w:shd w:val="clear" w:fill="FFFFFF"/>
        </w:rPr>
        <w:t>项目名称及项目宗旨；</w:t>
      </w:r>
      <w:r>
        <w:rPr>
          <w:rFonts w:hint="eastAsia" w:ascii="微软雅黑" w:hAnsi="微软雅黑" w:eastAsia="微软雅黑" w:cs="微软雅黑"/>
          <w:i w:val="0"/>
          <w:iCs w:val="0"/>
          <w:caps w:val="0"/>
          <w:color w:val="404040"/>
          <w:spacing w:val="0"/>
          <w:sz w:val="28"/>
          <w:szCs w:val="28"/>
          <w:shd w:val="clear" w:fill="FFFFFF"/>
        </w:rPr>
        <w:t>④</w:t>
      </w:r>
      <w:r>
        <w:rPr>
          <w:rFonts w:hint="default" w:ascii="仿宋" w:hAnsi="仿宋" w:eastAsia="仿宋" w:cs="仿宋"/>
          <w:i w:val="0"/>
          <w:iCs w:val="0"/>
          <w:caps w:val="0"/>
          <w:color w:val="404040"/>
          <w:spacing w:val="0"/>
          <w:sz w:val="28"/>
          <w:szCs w:val="28"/>
          <w:shd w:val="clear" w:fill="FFFFFF"/>
        </w:rPr>
        <w:t>项目组织结构；</w:t>
      </w:r>
      <w:r>
        <w:rPr>
          <w:rFonts w:hint="eastAsia" w:ascii="微软雅黑" w:hAnsi="微软雅黑" w:eastAsia="微软雅黑" w:cs="微软雅黑"/>
          <w:i w:val="0"/>
          <w:iCs w:val="0"/>
          <w:caps w:val="0"/>
          <w:color w:val="404040"/>
          <w:spacing w:val="0"/>
          <w:sz w:val="28"/>
          <w:szCs w:val="28"/>
          <w:shd w:val="clear" w:fill="FFFFFF"/>
        </w:rPr>
        <w:t>⑤</w:t>
      </w:r>
      <w:r>
        <w:rPr>
          <w:rFonts w:hint="default" w:ascii="仿宋" w:hAnsi="仿宋" w:eastAsia="仿宋" w:cs="仿宋"/>
          <w:i w:val="0"/>
          <w:iCs w:val="0"/>
          <w:caps w:val="0"/>
          <w:color w:val="404040"/>
          <w:spacing w:val="0"/>
          <w:sz w:val="28"/>
          <w:szCs w:val="28"/>
          <w:shd w:val="clear" w:fill="FFFFFF"/>
        </w:rPr>
        <w:t>项目受益对象、人数、范围及预期效果；</w:t>
      </w:r>
      <w:r>
        <w:rPr>
          <w:rFonts w:hint="eastAsia" w:ascii="微软雅黑" w:hAnsi="微软雅黑" w:eastAsia="微软雅黑" w:cs="微软雅黑"/>
          <w:i w:val="0"/>
          <w:iCs w:val="0"/>
          <w:caps w:val="0"/>
          <w:color w:val="404040"/>
          <w:spacing w:val="0"/>
          <w:sz w:val="28"/>
          <w:szCs w:val="28"/>
          <w:shd w:val="clear" w:fill="FFFFFF"/>
        </w:rPr>
        <w:t>⑥</w:t>
      </w:r>
      <w:r>
        <w:rPr>
          <w:rFonts w:hint="default" w:ascii="仿宋" w:hAnsi="仿宋" w:eastAsia="仿宋" w:cs="仿宋"/>
          <w:i w:val="0"/>
          <w:iCs w:val="0"/>
          <w:caps w:val="0"/>
          <w:color w:val="404040"/>
          <w:spacing w:val="0"/>
          <w:sz w:val="28"/>
          <w:szCs w:val="28"/>
          <w:shd w:val="clear" w:fill="FFFFFF"/>
        </w:rPr>
        <w:t>项目实施计划；</w:t>
      </w:r>
      <w:r>
        <w:rPr>
          <w:rFonts w:hint="eastAsia" w:ascii="微软雅黑" w:hAnsi="微软雅黑" w:eastAsia="微软雅黑" w:cs="微软雅黑"/>
          <w:i w:val="0"/>
          <w:iCs w:val="0"/>
          <w:caps w:val="0"/>
          <w:color w:val="404040"/>
          <w:spacing w:val="0"/>
          <w:sz w:val="28"/>
          <w:szCs w:val="28"/>
          <w:shd w:val="clear" w:fill="FFFFFF"/>
        </w:rPr>
        <w:t>⑦</w:t>
      </w:r>
      <w:r>
        <w:rPr>
          <w:rFonts w:hint="default" w:ascii="仿宋" w:hAnsi="仿宋" w:eastAsia="仿宋" w:cs="仿宋"/>
          <w:i w:val="0"/>
          <w:iCs w:val="0"/>
          <w:caps w:val="0"/>
          <w:color w:val="404040"/>
          <w:spacing w:val="0"/>
          <w:sz w:val="28"/>
          <w:szCs w:val="28"/>
          <w:shd w:val="clear" w:fill="FFFFFF"/>
        </w:rPr>
        <w:t>项目预算（含项目资金来源及数额）；</w:t>
      </w:r>
      <w:r>
        <w:rPr>
          <w:rFonts w:hint="eastAsia" w:ascii="微软雅黑" w:hAnsi="微软雅黑" w:eastAsia="微软雅黑" w:cs="微软雅黑"/>
          <w:i w:val="0"/>
          <w:iCs w:val="0"/>
          <w:caps w:val="0"/>
          <w:color w:val="404040"/>
          <w:spacing w:val="0"/>
          <w:sz w:val="28"/>
          <w:szCs w:val="28"/>
          <w:shd w:val="clear" w:fill="FFFFFF"/>
        </w:rPr>
        <w:t>⑧</w:t>
      </w:r>
      <w:r>
        <w:rPr>
          <w:rFonts w:hint="default" w:ascii="仿宋" w:hAnsi="仿宋" w:eastAsia="仿宋" w:cs="仿宋"/>
          <w:i w:val="0"/>
          <w:iCs w:val="0"/>
          <w:caps w:val="0"/>
          <w:color w:val="404040"/>
          <w:spacing w:val="0"/>
          <w:sz w:val="28"/>
          <w:szCs w:val="28"/>
          <w:shd w:val="clear" w:fill="FFFFFF"/>
        </w:rPr>
        <w:t>项目起止时间；</w:t>
      </w:r>
      <w:r>
        <w:rPr>
          <w:rFonts w:hint="eastAsia" w:ascii="微软雅黑" w:hAnsi="微软雅黑" w:eastAsia="微软雅黑" w:cs="微软雅黑"/>
          <w:i w:val="0"/>
          <w:iCs w:val="0"/>
          <w:caps w:val="0"/>
          <w:color w:val="404040"/>
          <w:spacing w:val="0"/>
          <w:sz w:val="28"/>
          <w:szCs w:val="28"/>
          <w:shd w:val="clear" w:fill="FFFFFF"/>
        </w:rPr>
        <w:t>⑨</w:t>
      </w:r>
      <w:r>
        <w:rPr>
          <w:rFonts w:hint="default" w:ascii="仿宋" w:hAnsi="仿宋" w:eastAsia="仿宋" w:cs="仿宋"/>
          <w:i w:val="0"/>
          <w:iCs w:val="0"/>
          <w:caps w:val="0"/>
          <w:color w:val="404040"/>
          <w:spacing w:val="0"/>
          <w:sz w:val="28"/>
          <w:szCs w:val="28"/>
          <w:shd w:val="clear" w:fill="FFFFFF"/>
        </w:rPr>
        <w:t>项目监督；</w:t>
      </w:r>
      <w:r>
        <w:rPr>
          <w:rFonts w:hint="eastAsia" w:ascii="微软雅黑" w:hAnsi="微软雅黑" w:eastAsia="微软雅黑" w:cs="微软雅黑"/>
          <w:i w:val="0"/>
          <w:iCs w:val="0"/>
          <w:caps w:val="0"/>
          <w:color w:val="404040"/>
          <w:spacing w:val="0"/>
          <w:sz w:val="28"/>
          <w:szCs w:val="28"/>
          <w:shd w:val="clear" w:fill="FFFFFF"/>
        </w:rPr>
        <w:t>⑩</w:t>
      </w:r>
      <w:r>
        <w:rPr>
          <w:rFonts w:hint="default" w:ascii="仿宋" w:hAnsi="仿宋" w:eastAsia="仿宋" w:cs="仿宋"/>
          <w:i w:val="0"/>
          <w:iCs w:val="0"/>
          <w:caps w:val="0"/>
          <w:color w:val="404040"/>
          <w:spacing w:val="0"/>
          <w:sz w:val="28"/>
          <w:szCs w:val="28"/>
          <w:shd w:val="clear" w:fill="FFFFFF"/>
        </w:rPr>
        <w:t>项目评估等；《项目</w:t>
      </w:r>
      <w:r>
        <w:rPr>
          <w:rFonts w:hint="eastAsia" w:ascii="仿宋" w:hAnsi="仿宋" w:eastAsia="仿宋" w:cs="仿宋"/>
          <w:i w:val="0"/>
          <w:iCs w:val="0"/>
          <w:caps w:val="0"/>
          <w:color w:val="404040"/>
          <w:spacing w:val="0"/>
          <w:sz w:val="28"/>
          <w:szCs w:val="28"/>
          <w:shd w:val="clear" w:fill="FFFFFF"/>
          <w:lang w:val="en-US" w:eastAsia="zh-CN"/>
        </w:rPr>
        <w:t>计划书</w:t>
      </w:r>
      <w:r>
        <w:rPr>
          <w:rFonts w:hint="default" w:ascii="仿宋" w:hAnsi="仿宋" w:eastAsia="仿宋" w:cs="仿宋"/>
          <w:i w:val="0"/>
          <w:iCs w:val="0"/>
          <w:caps w:val="0"/>
          <w:color w:val="404040"/>
          <w:spacing w:val="0"/>
          <w:sz w:val="28"/>
          <w:szCs w:val="28"/>
          <w:shd w:val="clear" w:fill="FFFFFF"/>
        </w:rPr>
        <w:t>》应作为协议附件，具有与协议相同的法律效力。</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限定性捐赠项目，其限定性捐赠协议中已明确具体项目方案的，应当严格按照协议约定执行；没有约定具体项目方案的，应当合理制定项目方案，并征得捐赠方同意。</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自主运作的项目，注重自身特点和特长，充分发挥自身优势，提升项目效益。</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所有项目的立项要符合有关法律法规的规定。</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 项目立项应当与品牌建设有机结合，加强顶层设计，所有项目都应当符合项目体系建设规划和品牌发展战略。</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积极实行项目品牌诚信公开承诺制度，推进品牌服务标准化，促进品牌服务常态化。不断提升品牌质量和社会影响力。</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420" w:leftChars="0" w:right="0" w:rightChars="0"/>
        <w:jc w:val="both"/>
        <w:rPr>
          <w:rFonts w:hint="default" w:ascii="仿宋" w:hAnsi="仿宋" w:eastAsia="仿宋" w:cs="仿宋"/>
          <w:i w:val="0"/>
          <w:iCs w:val="0"/>
          <w:caps w:val="0"/>
          <w:color w:val="404040"/>
          <w:spacing w:val="0"/>
          <w:sz w:val="28"/>
          <w:szCs w:val="28"/>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default" w:ascii="黑体" w:hAnsi="宋体" w:eastAsia="黑体" w:cs="黑体"/>
          <w:i w:val="0"/>
          <w:iCs w:val="0"/>
          <w:caps w:val="0"/>
          <w:color w:val="404040"/>
          <w:spacing w:val="0"/>
          <w:sz w:val="28"/>
          <w:szCs w:val="28"/>
          <w:shd w:val="clear" w:fill="FFFFFF"/>
          <w:lang w:val="en-US" w:eastAsia="zh-CN"/>
        </w:rPr>
      </w:pPr>
      <w:r>
        <w:rPr>
          <w:rFonts w:hint="eastAsia" w:ascii="黑体" w:hAnsi="宋体" w:eastAsia="黑体" w:cs="黑体"/>
          <w:i w:val="0"/>
          <w:iCs w:val="0"/>
          <w:caps w:val="0"/>
          <w:color w:val="404040"/>
          <w:spacing w:val="0"/>
          <w:sz w:val="28"/>
          <w:szCs w:val="28"/>
          <w:shd w:val="clear" w:fill="FFFFFF"/>
          <w:lang w:val="en-US" w:eastAsia="zh-CN"/>
        </w:rPr>
        <w:t>三、</w:t>
      </w:r>
      <w:r>
        <w:rPr>
          <w:rFonts w:hint="default" w:ascii="黑体" w:hAnsi="宋体" w:eastAsia="黑体" w:cs="黑体"/>
          <w:i w:val="0"/>
          <w:iCs w:val="0"/>
          <w:caps w:val="0"/>
          <w:color w:val="404040"/>
          <w:spacing w:val="0"/>
          <w:sz w:val="28"/>
          <w:szCs w:val="28"/>
          <w:shd w:val="clear" w:fill="FFFFFF"/>
          <w:lang w:val="en-US" w:eastAsia="zh-CN"/>
        </w:rPr>
        <w:t>项目实施管理</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严格合法合规实施项目，坚决杜绝违规操作；坚持公开、公正、公平原则，严禁徇私舞弊，不得利用关联关系损害慈善组织、受益人的利益和社会公共利益。</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 项目实施中，</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秘书长要监督项目运行情况，协调处理项目实施中的问题，重大事项及时向理事会报告。</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项目实施预算制。制定项目执行计划与预算，经</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负责人批准。在实施过程中项目关键因素发生重大变化，在充分论证的基础上可适度调整项目执行计划。</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根据《档案管理制度》立卷归档。一个项目一个档案，包括从项目的申请到项目结束的所有资料。</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项目执行过程中需要记录项目过程材料，定期向捐赠方反馈实施进展情况。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default" w:ascii="仿宋" w:hAnsi="仿宋" w:eastAsia="仿宋" w:cs="仿宋"/>
          <w:i w:val="0"/>
          <w:iCs w:val="0"/>
          <w:caps w:val="0"/>
          <w:color w:val="404040"/>
          <w:spacing w:val="0"/>
          <w:sz w:val="28"/>
          <w:szCs w:val="28"/>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default" w:ascii="黑体" w:hAnsi="宋体" w:eastAsia="黑体" w:cs="黑体"/>
          <w:i w:val="0"/>
          <w:iCs w:val="0"/>
          <w:caps w:val="0"/>
          <w:color w:val="404040"/>
          <w:spacing w:val="0"/>
          <w:sz w:val="28"/>
          <w:szCs w:val="28"/>
          <w:shd w:val="clear" w:fill="FFFFFF"/>
          <w:lang w:val="en-US" w:eastAsia="zh-CN"/>
        </w:rPr>
      </w:pPr>
      <w:r>
        <w:rPr>
          <w:rFonts w:hint="eastAsia" w:ascii="黑体" w:hAnsi="宋体" w:eastAsia="黑体" w:cs="黑体"/>
          <w:i w:val="0"/>
          <w:iCs w:val="0"/>
          <w:caps w:val="0"/>
          <w:color w:val="404040"/>
          <w:spacing w:val="0"/>
          <w:sz w:val="28"/>
          <w:szCs w:val="28"/>
          <w:shd w:val="clear" w:fill="FFFFFF"/>
          <w:lang w:val="en-US" w:eastAsia="zh-CN"/>
        </w:rPr>
        <w:t>四、</w:t>
      </w:r>
      <w:r>
        <w:rPr>
          <w:rFonts w:hint="default" w:ascii="黑体" w:hAnsi="宋体" w:eastAsia="黑体" w:cs="黑体"/>
          <w:i w:val="0"/>
          <w:iCs w:val="0"/>
          <w:caps w:val="0"/>
          <w:color w:val="404040"/>
          <w:spacing w:val="0"/>
          <w:sz w:val="28"/>
          <w:szCs w:val="28"/>
          <w:shd w:val="clear" w:fill="FFFFFF"/>
          <w:lang w:val="en-US" w:eastAsia="zh-CN"/>
        </w:rPr>
        <w:t>项目资金管理</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项目实行资金专项管理，确保项目资金的合法、合规、高效使用。项目接收的捐赠资金应全部进入</w:t>
      </w:r>
      <w:r>
        <w:rPr>
          <w:rFonts w:hint="eastAsia" w:ascii="仿宋" w:hAnsi="仿宋" w:eastAsia="仿宋" w:cs="仿宋"/>
          <w:i w:val="0"/>
          <w:iCs w:val="0"/>
          <w:caps w:val="0"/>
          <w:color w:val="404040"/>
          <w:spacing w:val="0"/>
          <w:sz w:val="28"/>
          <w:szCs w:val="28"/>
          <w:shd w:val="clear" w:fill="FFFFFF"/>
          <w:lang w:val="en-US" w:eastAsia="zh-CN"/>
        </w:rPr>
        <w:t>机构</w:t>
      </w:r>
      <w:r>
        <w:rPr>
          <w:rFonts w:hint="default" w:ascii="仿宋" w:hAnsi="仿宋" w:eastAsia="仿宋" w:cs="仿宋"/>
          <w:i w:val="0"/>
          <w:iCs w:val="0"/>
          <w:caps w:val="0"/>
          <w:color w:val="404040"/>
          <w:spacing w:val="0"/>
          <w:sz w:val="28"/>
          <w:szCs w:val="28"/>
          <w:shd w:val="clear" w:fill="FFFFFF"/>
        </w:rPr>
        <w:t>账户，项目款项专款专用，任何单位或个人不得挤占或挪用；严格按善款使用审批权限办事，不得越权签批或擅自拨款；对拨付善款进行定期检查，发现违规现象及时予以纠正； 根据项目协议提取的项目管理费严格按照有关规定及协议约定使用。</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申请拨款前，项目实施单位根据项目情况向</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提交项目执行计划与预算、项目阶段性或项目完结报告并提供合法有效的财务票据，项目承办部门会同财务部审查无误后，报</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负责人审批，通过批准的方可拨款。</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项目承办部门会同财务部门对项目实施单位的执行情况与资金使用情况进行检查、监督和审计，并向秘书处或理事会汇报项目阶段性或项目完结财务报告。</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rPr>
      </w:pPr>
      <w:r>
        <w:rPr>
          <w:rFonts w:hint="default" w:ascii="仿宋" w:hAnsi="仿宋" w:eastAsia="仿宋" w:cs="仿宋"/>
          <w:i w:val="0"/>
          <w:iCs w:val="0"/>
          <w:caps w:val="0"/>
          <w:color w:val="404040"/>
          <w:spacing w:val="0"/>
          <w:sz w:val="28"/>
          <w:szCs w:val="28"/>
          <w:shd w:val="clear" w:fill="FFFFFF"/>
        </w:rPr>
        <w:t>项目资金的管理和使用应接受上级财政部门、业务主管部门、登记机关和</w:t>
      </w: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rPr>
        <w:t>监事会的检查与监督，项目实施单位应积极配合并提供有关材料。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420" w:leftChars="0" w:right="0" w:rightChars="0"/>
        <w:jc w:val="both"/>
        <w:rPr>
          <w:rFonts w:hint="default" w:ascii="仿宋" w:hAnsi="仿宋" w:eastAsia="仿宋" w:cs="仿宋"/>
          <w:i w:val="0"/>
          <w:iCs w:val="0"/>
          <w:caps w:val="0"/>
          <w:color w:val="404040"/>
          <w:spacing w:val="0"/>
          <w:sz w:val="28"/>
          <w:szCs w:val="28"/>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default" w:ascii="黑体" w:hAnsi="宋体" w:eastAsia="黑体" w:cs="黑体"/>
          <w:i w:val="0"/>
          <w:iCs w:val="0"/>
          <w:caps w:val="0"/>
          <w:color w:val="404040"/>
          <w:spacing w:val="0"/>
          <w:sz w:val="28"/>
          <w:szCs w:val="28"/>
          <w:shd w:val="clear" w:fill="FFFFFF"/>
          <w:lang w:val="en-US" w:eastAsia="zh-CN"/>
        </w:rPr>
      </w:pPr>
      <w:r>
        <w:rPr>
          <w:rFonts w:hint="eastAsia" w:ascii="黑体" w:hAnsi="宋体" w:eastAsia="黑体" w:cs="黑体"/>
          <w:i w:val="0"/>
          <w:iCs w:val="0"/>
          <w:caps w:val="0"/>
          <w:color w:val="404040"/>
          <w:spacing w:val="0"/>
          <w:sz w:val="28"/>
          <w:szCs w:val="28"/>
          <w:shd w:val="clear" w:fill="FFFFFF"/>
          <w:lang w:val="en-US" w:eastAsia="zh-CN"/>
        </w:rPr>
        <w:t>五、</w:t>
      </w:r>
      <w:r>
        <w:rPr>
          <w:rFonts w:hint="default" w:ascii="黑体" w:hAnsi="宋体" w:eastAsia="黑体" w:cs="黑体"/>
          <w:i w:val="0"/>
          <w:iCs w:val="0"/>
          <w:caps w:val="0"/>
          <w:color w:val="404040"/>
          <w:spacing w:val="0"/>
          <w:sz w:val="28"/>
          <w:szCs w:val="28"/>
          <w:shd w:val="clear" w:fill="FFFFFF"/>
          <w:lang w:val="en-US" w:eastAsia="zh-CN"/>
        </w:rPr>
        <w:t>项目监督</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lang w:eastAsia="zh-CN"/>
        </w:rPr>
        <w:t>采用项目跟踪监督、捐赠方监督、社会监督、审计评估以及第三方评估等方式对项目进行监督。</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lang w:eastAsia="zh-CN"/>
        </w:rPr>
      </w:pPr>
      <w:r>
        <w:rPr>
          <w:rFonts w:hint="default" w:ascii="仿宋" w:hAnsi="仿宋" w:eastAsia="仿宋" w:cs="仿宋"/>
          <w:i w:val="0"/>
          <w:iCs w:val="0"/>
          <w:caps w:val="0"/>
          <w:color w:val="404040"/>
          <w:spacing w:val="0"/>
          <w:sz w:val="28"/>
          <w:szCs w:val="28"/>
          <w:shd w:val="clear" w:fill="FFFFFF"/>
          <w:lang w:eastAsia="zh-CN"/>
        </w:rPr>
        <w:t>项目负责人根据项目进展情况，定期做项目进展反馈报告，每年度作一次项目执行报告，随时接受捐赠方监督。</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机构</w:t>
      </w:r>
      <w:r>
        <w:rPr>
          <w:rFonts w:hint="default" w:ascii="仿宋" w:hAnsi="仿宋" w:eastAsia="仿宋" w:cs="仿宋"/>
          <w:i w:val="0"/>
          <w:iCs w:val="0"/>
          <w:caps w:val="0"/>
          <w:color w:val="404040"/>
          <w:spacing w:val="0"/>
          <w:sz w:val="28"/>
          <w:szCs w:val="28"/>
          <w:shd w:val="clear" w:fill="FFFFFF"/>
          <w:lang w:eastAsia="zh-CN"/>
        </w:rPr>
        <w:t>开展的公益项目，实行公开、透明的运作与社会化的监督有机结合，增强社会透明度。</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default" w:ascii="仿宋" w:hAnsi="仿宋" w:eastAsia="仿宋" w:cs="仿宋"/>
          <w:i w:val="0"/>
          <w:iCs w:val="0"/>
          <w:caps w:val="0"/>
          <w:color w:val="404040"/>
          <w:spacing w:val="0"/>
          <w:sz w:val="28"/>
          <w:szCs w:val="28"/>
          <w:shd w:val="clear" w:fill="FFFFFF"/>
          <w:lang w:eastAsia="zh-CN"/>
        </w:rPr>
      </w:pPr>
      <w:r>
        <w:rPr>
          <w:rFonts w:hint="default" w:ascii="仿宋" w:hAnsi="仿宋" w:eastAsia="仿宋" w:cs="仿宋"/>
          <w:i w:val="0"/>
          <w:iCs w:val="0"/>
          <w:caps w:val="0"/>
          <w:color w:val="404040"/>
          <w:spacing w:val="0"/>
          <w:sz w:val="28"/>
          <w:szCs w:val="28"/>
          <w:shd w:val="clear" w:fill="FFFFFF"/>
          <w:lang w:eastAsia="zh-CN"/>
        </w:rPr>
        <w:t>重大项目终结后根据规定可邀请第三方专业机构对项目进行整体评估，项目评估包括以下内容：项目执行情况评估、项目效果和社会效果评估、项目资金使用情况评估，并据此写出评估报告。</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420" w:leftChars="0" w:right="0" w:rightChars="0"/>
        <w:jc w:val="both"/>
        <w:rPr>
          <w:rFonts w:hint="default" w:ascii="仿宋" w:hAnsi="仿宋" w:eastAsia="仿宋" w:cs="仿宋"/>
          <w:i w:val="0"/>
          <w:iCs w:val="0"/>
          <w:caps w:val="0"/>
          <w:color w:val="404040"/>
          <w:spacing w:val="0"/>
          <w:sz w:val="28"/>
          <w:szCs w:val="28"/>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default" w:ascii="黑体" w:hAnsi="宋体" w:eastAsia="黑体" w:cs="黑体"/>
          <w:i w:val="0"/>
          <w:iCs w:val="0"/>
          <w:caps w:val="0"/>
          <w:color w:val="404040"/>
          <w:spacing w:val="0"/>
          <w:sz w:val="28"/>
          <w:szCs w:val="28"/>
          <w:shd w:val="clear" w:fill="FFFFFF"/>
          <w:lang w:val="en-US" w:eastAsia="zh-CN"/>
        </w:rPr>
      </w:pPr>
      <w:r>
        <w:rPr>
          <w:rFonts w:hint="eastAsia" w:ascii="黑体" w:hAnsi="宋体" w:eastAsia="黑体" w:cs="黑体"/>
          <w:i w:val="0"/>
          <w:iCs w:val="0"/>
          <w:caps w:val="0"/>
          <w:color w:val="404040"/>
          <w:spacing w:val="0"/>
          <w:sz w:val="28"/>
          <w:szCs w:val="28"/>
          <w:shd w:val="clear" w:fill="FFFFFF"/>
          <w:lang w:val="en-US" w:eastAsia="zh-CN"/>
        </w:rPr>
        <w:t>六、</w:t>
      </w:r>
      <w:r>
        <w:rPr>
          <w:rFonts w:hint="default" w:ascii="黑体" w:hAnsi="宋体" w:eastAsia="黑体" w:cs="黑体"/>
          <w:i w:val="0"/>
          <w:iCs w:val="0"/>
          <w:caps w:val="0"/>
          <w:color w:val="404040"/>
          <w:spacing w:val="0"/>
          <w:sz w:val="28"/>
          <w:szCs w:val="28"/>
          <w:shd w:val="clear" w:fill="FFFFFF"/>
          <w:lang w:val="en-US" w:eastAsia="zh-CN"/>
        </w:rPr>
        <w:t>附则</w:t>
      </w: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本制度由秘书处制定，并归口解释管理。</w:t>
      </w: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本制度自颁发之日起实施。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ascii="仿宋" w:hAnsi="仿宋" w:eastAsia="仿宋" w:cs="仿宋"/>
          <w:i w:val="0"/>
          <w:iCs w:val="0"/>
          <w:caps w:val="0"/>
          <w:color w:val="404040"/>
          <w:spacing w:val="0"/>
          <w:sz w:val="28"/>
          <w:szCs w:val="28"/>
          <w:shd w:val="clear" w:fill="FFFFFF"/>
        </w:rPr>
      </w:pPr>
    </w:p>
    <w:sectPr>
      <w:headerReference r:id="rId3" w:type="default"/>
      <w:footerReference r:id="rId4" w:type="default"/>
      <w:footerReference r:id="rId5" w:type="even"/>
      <w:pgSz w:w="11907" w:h="16840"/>
      <w:pgMar w:top="1134" w:right="1134" w:bottom="1134" w:left="1417" w:header="851" w:footer="85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- 1 -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rPr>
    </w:pPr>
    <w:r>
      <w:rPr>
        <w:rFonts w:hint="eastAsia"/>
      </w:rPr>
      <w:t>湖南康爱肿瘤患者服务中心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100EC"/>
    <w:multiLevelType w:val="singleLevel"/>
    <w:tmpl w:val="C59100EC"/>
    <w:lvl w:ilvl="0" w:tentative="0">
      <w:start w:val="1"/>
      <w:numFmt w:val="chineseCounting"/>
      <w:suff w:val="nothing"/>
      <w:lvlText w:val="（%1）"/>
      <w:lvlJc w:val="left"/>
      <w:pPr>
        <w:ind w:left="0" w:firstLine="420"/>
      </w:pPr>
      <w:rPr>
        <w:rFonts w:hint="eastAsia"/>
      </w:rPr>
    </w:lvl>
  </w:abstractNum>
  <w:abstractNum w:abstractNumId="1">
    <w:nsid w:val="D084631F"/>
    <w:multiLevelType w:val="singleLevel"/>
    <w:tmpl w:val="D084631F"/>
    <w:lvl w:ilvl="0" w:tentative="0">
      <w:start w:val="1"/>
      <w:numFmt w:val="chineseCounting"/>
      <w:suff w:val="nothing"/>
      <w:lvlText w:val="（%1）"/>
      <w:lvlJc w:val="left"/>
      <w:pPr>
        <w:ind w:left="0" w:firstLine="420"/>
      </w:pPr>
      <w:rPr>
        <w:rFonts w:hint="eastAsia"/>
      </w:rPr>
    </w:lvl>
  </w:abstractNum>
  <w:abstractNum w:abstractNumId="2">
    <w:nsid w:val="F604DD08"/>
    <w:multiLevelType w:val="singleLevel"/>
    <w:tmpl w:val="F604DD08"/>
    <w:lvl w:ilvl="0" w:tentative="0">
      <w:start w:val="1"/>
      <w:numFmt w:val="chineseCounting"/>
      <w:suff w:val="nothing"/>
      <w:lvlText w:val="（%1）"/>
      <w:lvlJc w:val="left"/>
      <w:pPr>
        <w:ind w:left="0" w:firstLine="420"/>
      </w:pPr>
      <w:rPr>
        <w:rFonts w:hint="eastAsia"/>
      </w:rPr>
    </w:lvl>
  </w:abstractNum>
  <w:abstractNum w:abstractNumId="3">
    <w:nsid w:val="0DC6ED38"/>
    <w:multiLevelType w:val="singleLevel"/>
    <w:tmpl w:val="0DC6ED38"/>
    <w:lvl w:ilvl="0" w:tentative="0">
      <w:start w:val="1"/>
      <w:numFmt w:val="chineseCounting"/>
      <w:suff w:val="nothing"/>
      <w:lvlText w:val="（%1）"/>
      <w:lvlJc w:val="left"/>
      <w:pPr>
        <w:ind w:left="0" w:firstLine="420"/>
      </w:pPr>
      <w:rPr>
        <w:rFonts w:hint="eastAsia"/>
      </w:rPr>
    </w:lvl>
  </w:abstractNum>
  <w:abstractNum w:abstractNumId="4">
    <w:nsid w:val="2527F47E"/>
    <w:multiLevelType w:val="singleLevel"/>
    <w:tmpl w:val="2527F47E"/>
    <w:lvl w:ilvl="0" w:tentative="0">
      <w:start w:val="1"/>
      <w:numFmt w:val="chineseCounting"/>
      <w:suff w:val="nothing"/>
      <w:lvlText w:val="（%1）"/>
      <w:lvlJc w:val="left"/>
      <w:pPr>
        <w:ind w:left="0" w:firstLine="420"/>
      </w:pPr>
      <w:rPr>
        <w:rFonts w:hint="eastAsia"/>
      </w:rPr>
    </w:lvl>
  </w:abstractNum>
  <w:abstractNum w:abstractNumId="5">
    <w:nsid w:val="787A51DA"/>
    <w:multiLevelType w:val="singleLevel"/>
    <w:tmpl w:val="787A51DA"/>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GM2NDE3MjAyYjdhZGRhNGQwNjZlMzZlZDZlZjYifQ=="/>
  </w:docVars>
  <w:rsids>
    <w:rsidRoot w:val="0D7C2D11"/>
    <w:rsid w:val="0216715F"/>
    <w:rsid w:val="03561F09"/>
    <w:rsid w:val="0D7C2D11"/>
    <w:rsid w:val="0FCB3518"/>
    <w:rsid w:val="11F748B7"/>
    <w:rsid w:val="20FF5536"/>
    <w:rsid w:val="21A165ED"/>
    <w:rsid w:val="455D280B"/>
    <w:rsid w:val="4B01216A"/>
    <w:rsid w:val="603340C9"/>
    <w:rsid w:val="6438708A"/>
    <w:rsid w:val="7E7028A6"/>
    <w:rsid w:val="7E9F0934"/>
    <w:rsid w:val="7EC87E8B"/>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1889</Characters>
  <Lines>0</Lines>
  <Paragraphs>0</Paragraphs>
  <TotalTime>31</TotalTime>
  <ScaleCrop>false</ScaleCrop>
  <LinksUpToDate>false</LinksUpToDate>
  <CharactersWithSpaces>1893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2023-03-11T02:22:00Z</dcterms:created>
  <dc:creator>康爱公益小助手</dc:creator>
  <cp:lastModifiedBy>康爱公益小助手</cp:lastModifiedBy>
  <dcterms:modified xsi:type="dcterms:W3CDTF">2023-03-17T09:17:27Z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D06A07226B7543EEA79AA5A204B6EEB2</vt:lpwstr>
  </property>
</Properties>
</file>